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7D31" w14:textId="4F455D1A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форте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04EF6572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6F137312" w14:textId="0033311D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 xml:space="preserve">суспензия для лечения и профилактики гельминтозов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583268C4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–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Россия).</w:t>
      </w:r>
    </w:p>
    <w:p w14:paraId="20E9FF19" w14:textId="77777777" w:rsidR="003A2D4A" w:rsidRDefault="003A2D4A" w:rsidP="003A2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BEC1808" w14:textId="77777777" w:rsidR="003A2D4A" w:rsidRPr="008F5DD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B62BC5B" w14:textId="2827736B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8F5DD1">
        <w:rPr>
          <w:rFonts w:ascii="Times New Roman" w:hAnsi="Times New Roman" w:cs="Times New Roman"/>
          <w:b/>
          <w:sz w:val="24"/>
          <w:szCs w:val="24"/>
        </w:rPr>
        <w:t>номер</w:t>
      </w:r>
      <w:r w:rsidR="00C71587">
        <w:rPr>
          <w:rFonts w:ascii="Times New Roman" w:hAnsi="Times New Roman" w:cs="Times New Roman"/>
          <w:sz w:val="24"/>
          <w:szCs w:val="24"/>
        </w:rPr>
        <w:t>:  РК</w:t>
      </w:r>
      <w:proofErr w:type="gramEnd"/>
      <w:r w:rsidR="00C71587">
        <w:rPr>
          <w:rFonts w:ascii="Times New Roman" w:hAnsi="Times New Roman" w:cs="Times New Roman"/>
          <w:sz w:val="24"/>
          <w:szCs w:val="24"/>
        </w:rPr>
        <w:t>-ВП-4-4226-20</w:t>
      </w:r>
    </w:p>
    <w:p w14:paraId="55E0B38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 наименования действующих веществ: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,</w:t>
      </w:r>
    </w:p>
    <w:p w14:paraId="2854B616" w14:textId="4B4B0B5A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</w:t>
      </w:r>
      <w:r w:rsidR="00C7158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4DA349F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52218E4E" w14:textId="4A925A9C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>суспензия</w:t>
      </w:r>
      <w:r w:rsidR="007C6035">
        <w:rPr>
          <w:rFonts w:ascii="Times New Roman" w:hAnsi="Times New Roman" w:cs="Times New Roman"/>
          <w:sz w:val="24"/>
          <w:szCs w:val="24"/>
        </w:rPr>
        <w:t xml:space="preserve"> для собак мелких</w:t>
      </w:r>
      <w:r w:rsidR="00C71587">
        <w:rPr>
          <w:rFonts w:ascii="Times New Roman" w:hAnsi="Times New Roman" w:cs="Times New Roman"/>
          <w:sz w:val="24"/>
          <w:szCs w:val="24"/>
        </w:rPr>
        <w:t xml:space="preserve"> пород и щенков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1 мл</w:t>
      </w:r>
      <w:r w:rsidR="007C6035">
        <w:rPr>
          <w:rFonts w:ascii="Times New Roman" w:hAnsi="Times New Roman" w:cs="Times New Roman"/>
          <w:sz w:val="24"/>
          <w:szCs w:val="24"/>
        </w:rPr>
        <w:t xml:space="preserve"> (на 2</w:t>
      </w:r>
      <w:r w:rsidR="00C71587">
        <w:rPr>
          <w:rFonts w:ascii="Times New Roman" w:hAnsi="Times New Roman" w:cs="Times New Roman"/>
          <w:sz w:val="24"/>
          <w:szCs w:val="24"/>
        </w:rPr>
        <w:t xml:space="preserve"> кг веса) в качестве действующих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>28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7C6035">
        <w:rPr>
          <w:rFonts w:ascii="Times New Roman" w:hAnsi="Times New Roman" w:cs="Times New Roman"/>
          <w:sz w:val="24"/>
          <w:szCs w:val="24"/>
        </w:rPr>
        <w:t>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proofErr w:type="gram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7C6035">
        <w:rPr>
          <w:rFonts w:ascii="Times New Roman" w:hAnsi="Times New Roman" w:cs="Times New Roman"/>
          <w:sz w:val="24"/>
          <w:szCs w:val="24"/>
        </w:rPr>
        <w:t>3</w:t>
      </w:r>
      <w:r w:rsidR="00C71587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–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71587">
        <w:rPr>
          <w:rFonts w:ascii="Times New Roman" w:hAnsi="Times New Roman" w:cs="Times New Roman"/>
          <w:sz w:val="24"/>
          <w:szCs w:val="24"/>
        </w:rPr>
        <w:t>0,0</w:t>
      </w:r>
      <w:r w:rsidR="007C6035">
        <w:rPr>
          <w:rFonts w:ascii="Times New Roman" w:hAnsi="Times New Roman" w:cs="Times New Roman"/>
          <w:sz w:val="24"/>
          <w:szCs w:val="24"/>
        </w:rPr>
        <w:t>12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</w:t>
      </w:r>
      <w:r w:rsidR="00C71587">
        <w:rPr>
          <w:rFonts w:ascii="Times New Roman" w:hAnsi="Times New Roman" w:cs="Times New Roman"/>
          <w:sz w:val="24"/>
          <w:szCs w:val="24"/>
        </w:rPr>
        <w:t xml:space="preserve">, а в качестве вспомогательных компонентов: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келтрол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, лимонная кислота, </w:t>
      </w:r>
      <w:proofErr w:type="spellStart"/>
      <w:r w:rsidR="00C71587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C71587">
        <w:rPr>
          <w:rFonts w:ascii="Times New Roman" w:hAnsi="Times New Roman" w:cs="Times New Roman"/>
          <w:sz w:val="24"/>
          <w:szCs w:val="24"/>
        </w:rPr>
        <w:t xml:space="preserve"> натрия, ПЭГ-400, сорбит,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препарат представляет собой суспензию светло-желтого цвета. Препарат выпускают расфасованным по </w:t>
      </w:r>
      <w:r w:rsidR="007C6035">
        <w:rPr>
          <w:rFonts w:ascii="Times New Roman" w:hAnsi="Times New Roman" w:cs="Times New Roman"/>
          <w:sz w:val="24"/>
          <w:szCs w:val="24"/>
        </w:rPr>
        <w:t>5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мл в полимерные флаконы, герметично укупоренные навинчивающимися крышками с контролем первого вскрытия, упакованные в картонные пачки</w:t>
      </w:r>
      <w:r w:rsidR="00C71587">
        <w:rPr>
          <w:rFonts w:ascii="Times New Roman" w:hAnsi="Times New Roman" w:cs="Times New Roman"/>
          <w:sz w:val="24"/>
          <w:szCs w:val="24"/>
        </w:rPr>
        <w:t>. Каждую потребительскую</w:t>
      </w:r>
      <w:r w:rsidR="00D03DB6">
        <w:rPr>
          <w:rFonts w:ascii="Times New Roman" w:hAnsi="Times New Roman" w:cs="Times New Roman"/>
          <w:sz w:val="24"/>
          <w:szCs w:val="24"/>
        </w:rPr>
        <w:t xml:space="preserve"> упаковку снабжают инструкцией по применению, шприцем-дозатором и </w:t>
      </w:r>
      <w:proofErr w:type="spellStart"/>
      <w:r w:rsidR="00D03DB6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D03DB6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</w:p>
    <w:p w14:paraId="6C5D184E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4A7A5D99" w14:textId="6BA30B77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Суспензия для орального применения</w:t>
      </w:r>
      <w:r w:rsidR="003A2D4A"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3659AC3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BEEFF0E" w14:textId="23674339" w:rsidR="003A2D4A" w:rsidRPr="008F5DD1" w:rsidRDefault="00D03DB6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14:paraId="1ABBC296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3024A9C4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951B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1BAE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4DCA979F" w14:textId="4375F682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форте суспензия,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7872D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3779B013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АТФ, повышения проницаемости клеточных мембран и нарушении мышечной иннервации, что ведет к параличу гибели паразита.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64A3F0" w14:textId="77777777" w:rsidR="00C23E62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заключается в его воздействии на величину тока ионов хлора через мембраны нервных и мышечных клеток паразита. Основной мишенью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79F2229F" w14:textId="42F8A952" w:rsidR="00C23E62" w:rsidRPr="003E0C11" w:rsidRDefault="00C23E62" w:rsidP="00C23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суспензия п</w:t>
      </w:r>
      <w:r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>твия на организм препарат относя</w:t>
      </w:r>
      <w:r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 малоопасным веществам (4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хорошо переносится собакам и кошкам.</w:t>
      </w:r>
    </w:p>
    <w:p w14:paraId="58BF328A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A02C42E" w14:textId="629055E1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C23E62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8F5DD1"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="00C23E62">
        <w:rPr>
          <w:rFonts w:ascii="Times New Roman" w:hAnsi="Times New Roman" w:cs="Times New Roman"/>
          <w:sz w:val="24"/>
          <w:szCs w:val="24"/>
        </w:rPr>
        <w:t xml:space="preserve">назначают собакам и щенкам с 3-х недельного возраста с профилактической и лечебной целью при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нематодозах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и цестодозах ЖКТ,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лямблиозе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C23E62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="00C23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CEFB5" w14:textId="77777777" w:rsidR="003A2D4A" w:rsidRPr="00951BAE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0F05EBD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</w:p>
    <w:p w14:paraId="706F38A5" w14:textId="320159BA" w:rsidR="003A2D4A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задают животному внутрь, однократно</w:t>
      </w:r>
      <w:r w:rsidR="003A2D4A" w:rsidRPr="008F5DD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ндивидуально, в утреннее время, 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в дозе 1 мл на </w:t>
      </w:r>
      <w:r w:rsidR="007C6035">
        <w:rPr>
          <w:rFonts w:ascii="Times New Roman" w:hAnsi="Times New Roman" w:cs="Times New Roman"/>
          <w:sz w:val="24"/>
          <w:szCs w:val="24"/>
        </w:rPr>
        <w:t>2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кг массы с небольшим количеством корма или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 вливают в защечную область при помощи шприца-дозатора. </w:t>
      </w:r>
    </w:p>
    <w:p w14:paraId="3DC01F2C" w14:textId="5DD2F5E5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по показаниям, с профилактической целью – ежеквартально в вышеуказанной дозе.</w:t>
      </w:r>
    </w:p>
    <w:p w14:paraId="087D0A0D" w14:textId="6A7E30B3" w:rsidR="001F1865" w:rsidRPr="008F5DD1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При дегельминтизации животных массой менее 0,5 кг, непосредственно перед применением к отмеренной дозе суспензии добавляют 0,5 мл кипяченной воды, тщательно взбалтывают и вводят животному внутрь.</w:t>
      </w:r>
    </w:p>
    <w:p w14:paraId="0E78A218" w14:textId="56BF252D" w:rsidR="003A2D4A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4A2E21" w:rsidRPr="008F5DD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4A2E21" w:rsidRPr="008F5DD1">
        <w:rPr>
          <w:rFonts w:ascii="Times New Roman" w:hAnsi="Times New Roman" w:cs="Times New Roman"/>
          <w:sz w:val="24"/>
          <w:szCs w:val="24"/>
        </w:rPr>
        <w:t xml:space="preserve"> препарат применяют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той же дозировке, один раз в день, в течение 3-х дней. </w:t>
      </w:r>
    </w:p>
    <w:p w14:paraId="749A4BAF" w14:textId="478C994D" w:rsidR="001F1865" w:rsidRDefault="001F1865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1F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 назначают однократно, 1 раз в месяц.</w:t>
      </w:r>
    </w:p>
    <w:p w14:paraId="77E1ED92" w14:textId="078E94D7" w:rsidR="00754588" w:rsidRPr="001F1865" w:rsidRDefault="00754588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суспензию применяют в весенне-летне-осенний период: однократно перед началом лета комаров (март-апрель), затем ежемесячно с апреля по октябрь,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послледний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сезоне – через 1 месяц после окончания лета комаров (октябрь-ноябрь).</w:t>
      </w:r>
    </w:p>
    <w:p w14:paraId="44EF34A8" w14:textId="136A0C9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10-14 дней перед вакцинацией или случкой, за 10 дней до предполагаемых родов.</w:t>
      </w:r>
    </w:p>
    <w:p w14:paraId="1782908B" w14:textId="6435AA4D" w:rsidR="001F1865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 w:rsidR="00754588"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8F5DD1">
        <w:rPr>
          <w:rFonts w:ascii="Times New Roman" w:hAnsi="Times New Roman" w:cs="Times New Roman"/>
          <w:sz w:val="24"/>
          <w:szCs w:val="24"/>
        </w:rPr>
        <w:t>.</w:t>
      </w:r>
      <w:r w:rsidR="00754588" w:rsidRPr="00754588">
        <w:rPr>
          <w:rFonts w:ascii="Times New Roman" w:hAnsi="Times New Roman" w:cs="Times New Roman"/>
          <w:sz w:val="24"/>
          <w:szCs w:val="24"/>
        </w:rPr>
        <w:t xml:space="preserve"> </w:t>
      </w:r>
      <w:r w:rsidR="00754588" w:rsidRPr="008F5DD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Pr="008F5DD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8F5DD1">
        <w:rPr>
          <w:rFonts w:ascii="Times New Roman" w:hAnsi="Times New Roman" w:cs="Times New Roman"/>
          <w:sz w:val="24"/>
          <w:szCs w:val="24"/>
        </w:rPr>
        <w:lastRenderedPageBreak/>
        <w:t>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06EFD188" w14:textId="3C55A3B8" w:rsidR="001F1865" w:rsidRPr="008F5DD1" w:rsidRDefault="00754588" w:rsidP="001F1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 п</w:t>
      </w:r>
      <w:r w:rsidR="001F1865" w:rsidRPr="008F5DD1">
        <w:rPr>
          <w:rFonts w:ascii="Times New Roman" w:hAnsi="Times New Roman" w:cs="Times New Roman"/>
          <w:sz w:val="24"/>
          <w:szCs w:val="24"/>
        </w:rPr>
        <w:t>редварительной голодной диеты и применения слабительных средств перед дегельминтизацией не требуется.</w:t>
      </w:r>
    </w:p>
    <w:p w14:paraId="27C3E4E1" w14:textId="007805C9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 xml:space="preserve">  При дегельминтизации животных рекомендуется проводить дезинфекцию и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21304908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D97BE24" w14:textId="3839B6CC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суспензии в соответствии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71665A0B" w14:textId="77777777" w:rsidR="00754588" w:rsidRPr="003E0C11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симптомы кратковременны,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2F9BC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53A36AA8" w14:textId="13E1ECD8" w:rsidR="00754588" w:rsidRDefault="00754588" w:rsidP="00754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противопоказан при повышенной индивидуальной чувствительности животного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рекомендуется применять препарат щенкам моложе 3-х недельного возраста.</w:t>
      </w:r>
    </w:p>
    <w:p w14:paraId="0BE37A3E" w14:textId="1ADF4107" w:rsidR="003A2D4A" w:rsidRPr="008F5DD1" w:rsidRDefault="00754588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Собакам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повышенной чувствительности собак этих пород к макроциклическим лактонам, препарат следует применять под контролем лечащего ветеринарного врача.</w:t>
      </w:r>
      <w:r w:rsidR="003A2D4A"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540F1" w14:textId="7777777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63A2ED2F" w14:textId="71E4C2F2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передозировке препаратом может наблюдаться угнетенное состояние, отказ от корма, избыточное слюноотделение, диарея и рвота. В этом случае проводят симптоматическую терапию.</w:t>
      </w:r>
    </w:p>
    <w:p w14:paraId="441738DA" w14:textId="76598727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26DCA6CB" w14:textId="17CDBC8C" w:rsidR="007C13ED" w:rsidRDefault="007C13ED" w:rsidP="003A2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 суспензию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одновременно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1D6193EB" w14:textId="59D6F75E" w:rsidR="003A2D4A" w:rsidRPr="00FC1461" w:rsidRDefault="003A2D4A" w:rsidP="003A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6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437463FB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9ED504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702E0D75" w14:textId="77777777" w:rsidR="007C13ED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31C734E5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4245048A" w14:textId="77777777" w:rsidR="007C13ED" w:rsidRPr="003E0C11" w:rsidRDefault="007C13ED" w:rsidP="007C1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CCC09A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 °С.  </w:t>
      </w:r>
    </w:p>
    <w:p w14:paraId="6A9C5976" w14:textId="0DC22481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>
        <w:rPr>
          <w:rFonts w:ascii="Times New Roman" w:hAnsi="Times New Roman" w:cs="Times New Roman"/>
          <w:sz w:val="24"/>
          <w:szCs w:val="24"/>
        </w:rPr>
        <w:t xml:space="preserve"> в закрытой упаковке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</w:t>
      </w:r>
      <w:r w:rsidR="00000862">
        <w:rPr>
          <w:rFonts w:ascii="Times New Roman" w:hAnsi="Times New Roman" w:cs="Times New Roman"/>
          <w:sz w:val="24"/>
          <w:szCs w:val="24"/>
        </w:rPr>
        <w:t>После вскрытия флакона – не более 3-х недель в сухом и темном месте при температуре 6-8 С.</w:t>
      </w:r>
      <w:r w:rsidR="00000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0C11">
        <w:rPr>
          <w:rFonts w:ascii="Times New Roman" w:hAnsi="Times New Roman" w:cs="Times New Roman"/>
          <w:sz w:val="24"/>
          <w:szCs w:val="24"/>
        </w:rPr>
        <w:t xml:space="preserve">Дата производства указана на упаковке. Не использовать по истечении срока годности. </w:t>
      </w:r>
    </w:p>
    <w:p w14:paraId="0B20EA73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08CEE47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41E9267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33A9C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C2732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07888FAB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CFC592E" w14:textId="77777777" w:rsidR="007C13ED" w:rsidRPr="003E0C11" w:rsidRDefault="007C13ED" w:rsidP="007C13ED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5DAF6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1AB8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5E19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www.agrobioprom.com</w:t>
      </w:r>
    </w:p>
    <w:p w14:paraId="1F19B40F" w14:textId="77777777" w:rsidR="003A2D4A" w:rsidRPr="008F5DD1" w:rsidRDefault="003A2D4A" w:rsidP="003A2D4A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sz w:val="24"/>
          <w:szCs w:val="24"/>
        </w:rPr>
        <w:t>1 мл = 1 доза</w:t>
      </w:r>
    </w:p>
    <w:p w14:paraId="381D6829" w14:textId="77777777" w:rsidR="003A2D4A" w:rsidRDefault="003A2D4A" w:rsidP="003A2D4A"/>
    <w:p w14:paraId="509DCEDF" w14:textId="77777777" w:rsidR="005B4532" w:rsidRDefault="005B4532"/>
    <w:sectPr w:rsidR="005B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F"/>
    <w:rsid w:val="00000862"/>
    <w:rsid w:val="0015574F"/>
    <w:rsid w:val="001F1865"/>
    <w:rsid w:val="003A2D4A"/>
    <w:rsid w:val="004A2E21"/>
    <w:rsid w:val="005B4532"/>
    <w:rsid w:val="00754588"/>
    <w:rsid w:val="007C13ED"/>
    <w:rsid w:val="007C6035"/>
    <w:rsid w:val="00C23E62"/>
    <w:rsid w:val="00C71587"/>
    <w:rsid w:val="00D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606"/>
  <w15:chartTrackingRefBased/>
  <w15:docId w15:val="{79610EC8-B043-4DE6-B9E0-33C7513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A35B-8F50-47F6-8323-DB8D8C18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2020-03-06T10:23:00Z</dcterms:created>
  <dcterms:modified xsi:type="dcterms:W3CDTF">2020-04-12T19:20:00Z</dcterms:modified>
</cp:coreProperties>
</file>