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2D8E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D697D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04D67F" w14:textId="5828453A" w:rsidR="00B97048" w:rsidRPr="00B97048" w:rsidRDefault="00434F11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Пчелодар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гель-бальзам</w:t>
      </w:r>
    </w:p>
    <w:p w14:paraId="09A5AA2B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7DF9E8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Инструкция</w:t>
      </w:r>
    </w:p>
    <w:p w14:paraId="1B526E9C" w14:textId="6585C874" w:rsidR="00434F11" w:rsidRPr="00B97048" w:rsidRDefault="00B97048" w:rsidP="00434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по применению </w:t>
      </w:r>
      <w:r w:rsidR="00434F11">
        <w:rPr>
          <w:rFonts w:ascii="Times New Roman" w:hAnsi="Times New Roman" w:cs="Times New Roman"/>
          <w:sz w:val="24"/>
          <w:szCs w:val="24"/>
        </w:rPr>
        <w:t xml:space="preserve">ветеринарного </w:t>
      </w:r>
      <w:r w:rsidRPr="00B97048">
        <w:rPr>
          <w:rFonts w:ascii="Times New Roman" w:hAnsi="Times New Roman" w:cs="Times New Roman"/>
          <w:sz w:val="24"/>
          <w:szCs w:val="24"/>
        </w:rPr>
        <w:t xml:space="preserve">препарата </w:t>
      </w:r>
      <w:r w:rsidR="00434F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4F11">
        <w:rPr>
          <w:rFonts w:ascii="Times New Roman" w:hAnsi="Times New Roman" w:cs="Times New Roman"/>
          <w:sz w:val="24"/>
          <w:szCs w:val="24"/>
        </w:rPr>
        <w:t>Пчелодар</w:t>
      </w:r>
      <w:proofErr w:type="spellEnd"/>
      <w:r w:rsidR="00434F11">
        <w:rPr>
          <w:rFonts w:ascii="Times New Roman" w:hAnsi="Times New Roman" w:cs="Times New Roman"/>
          <w:sz w:val="24"/>
          <w:szCs w:val="24"/>
        </w:rPr>
        <w:t xml:space="preserve"> гель-бальзам</w:t>
      </w:r>
      <w:r w:rsidR="00434F11">
        <w:rPr>
          <w:rFonts w:ascii="Times New Roman" w:hAnsi="Times New Roman" w:cs="Times New Roman"/>
          <w:sz w:val="24"/>
          <w:szCs w:val="24"/>
        </w:rPr>
        <w:t>»</w:t>
      </w:r>
    </w:p>
    <w:p w14:paraId="3EFD470F" w14:textId="5F6CB770" w:rsidR="00B97048" w:rsidRPr="00B97048" w:rsidRDefault="00434F11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противовоспалительного и восстанавливающего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суставово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лошадей.</w:t>
      </w:r>
    </w:p>
    <w:p w14:paraId="159BE9FD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(Организация-производитель – АО «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>», Россия).</w:t>
      </w:r>
    </w:p>
    <w:p w14:paraId="196C49BB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4F6F96C5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06F7D6BE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5DBF6" w14:textId="6AA6AE15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B97048">
        <w:rPr>
          <w:rFonts w:ascii="Times New Roman" w:hAnsi="Times New Roman" w:cs="Times New Roman"/>
          <w:sz w:val="24"/>
          <w:szCs w:val="24"/>
        </w:rPr>
        <w:t xml:space="preserve"> РК-ВП-4-3</w:t>
      </w:r>
      <w:r w:rsidR="00434F11">
        <w:rPr>
          <w:rFonts w:ascii="Times New Roman" w:hAnsi="Times New Roman" w:cs="Times New Roman"/>
          <w:sz w:val="24"/>
          <w:szCs w:val="24"/>
        </w:rPr>
        <w:t>765</w:t>
      </w:r>
      <w:r w:rsidRPr="00B97048">
        <w:rPr>
          <w:rFonts w:ascii="Times New Roman" w:hAnsi="Times New Roman" w:cs="Times New Roman"/>
          <w:sz w:val="24"/>
          <w:szCs w:val="24"/>
        </w:rPr>
        <w:t xml:space="preserve">-18 </w:t>
      </w:r>
    </w:p>
    <w:p w14:paraId="2F045B43" w14:textId="03296DAB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 w:rsidRPr="00B97048">
        <w:rPr>
          <w:rFonts w:ascii="Times New Roman" w:hAnsi="Times New Roman" w:cs="Times New Roman"/>
          <w:sz w:val="24"/>
          <w:szCs w:val="24"/>
        </w:rPr>
        <w:t xml:space="preserve"> </w:t>
      </w:r>
      <w:r w:rsidR="00434F11">
        <w:rPr>
          <w:rFonts w:ascii="Times New Roman" w:hAnsi="Times New Roman" w:cs="Times New Roman"/>
          <w:sz w:val="24"/>
          <w:szCs w:val="24"/>
        </w:rPr>
        <w:t xml:space="preserve">хондроитина сульфат, глюкозамин, камфора, </w:t>
      </w:r>
      <w:proofErr w:type="spellStart"/>
      <w:r w:rsidR="00434F11">
        <w:rPr>
          <w:rFonts w:ascii="Times New Roman" w:hAnsi="Times New Roman" w:cs="Times New Roman"/>
          <w:sz w:val="24"/>
          <w:szCs w:val="24"/>
        </w:rPr>
        <w:t>левоментол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>.</w:t>
      </w:r>
    </w:p>
    <w:p w14:paraId="1B986471" w14:textId="77777777" w:rsidR="00434F11" w:rsidRDefault="00B97048" w:rsidP="00434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Состав и форма выпуска:</w:t>
      </w:r>
    </w:p>
    <w:p w14:paraId="5DDA08C3" w14:textId="416A9C30" w:rsidR="00B97048" w:rsidRPr="00434F11" w:rsidRDefault="00434F11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гель-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бальзам</w:t>
      </w:r>
      <w:r>
        <w:rPr>
          <w:rFonts w:ascii="Times New Roman" w:hAnsi="Times New Roman" w:cs="Times New Roman"/>
          <w:sz w:val="24"/>
          <w:szCs w:val="24"/>
        </w:rPr>
        <w:t>»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Pchelodar</w:t>
      </w:r>
      <w:proofErr w:type="spellEnd"/>
      <w:r w:rsidRPr="00434F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 w:rsidRPr="00434F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balsam</w:t>
      </w:r>
      <w:r>
        <w:rPr>
          <w:rFonts w:ascii="Times New Roman" w:hAnsi="Times New Roman" w:cs="Times New Roman"/>
          <w:sz w:val="24"/>
          <w:szCs w:val="24"/>
        </w:rPr>
        <w:t>) для лошадей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содержит в 1 </w:t>
      </w:r>
      <w:r>
        <w:rPr>
          <w:rFonts w:ascii="Times New Roman" w:hAnsi="Times New Roman" w:cs="Times New Roman"/>
          <w:sz w:val="24"/>
          <w:szCs w:val="24"/>
        </w:rPr>
        <w:t>мл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действующи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>: хондроитина сульфат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мг, </w:t>
      </w:r>
      <w:r>
        <w:rPr>
          <w:rFonts w:ascii="Times New Roman" w:hAnsi="Times New Roman" w:cs="Times New Roman"/>
          <w:sz w:val="24"/>
          <w:szCs w:val="24"/>
        </w:rPr>
        <w:t>глюкозамина гидрохлорид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мг, </w:t>
      </w:r>
      <w:r>
        <w:rPr>
          <w:rFonts w:ascii="Times New Roman" w:hAnsi="Times New Roman" w:cs="Times New Roman"/>
          <w:sz w:val="24"/>
          <w:szCs w:val="24"/>
        </w:rPr>
        <w:t>камфора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мг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левоментол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мг, а также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вспомогательные компоненты: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диметилсульфоксид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карбопол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триэтаноламин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метилхлороизотиазолинон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метилизотиазолинон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, вода очищенная.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о внешнему виду представляет собой однородную </w:t>
      </w:r>
      <w:r>
        <w:rPr>
          <w:rFonts w:ascii="Times New Roman" w:hAnsi="Times New Roman" w:cs="Times New Roman"/>
          <w:sz w:val="24"/>
          <w:szCs w:val="24"/>
        </w:rPr>
        <w:t xml:space="preserve">гелеобразную 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массу от белого до </w:t>
      </w:r>
      <w:r>
        <w:rPr>
          <w:rFonts w:ascii="Times New Roman" w:hAnsi="Times New Roman" w:cs="Times New Roman"/>
          <w:sz w:val="24"/>
          <w:szCs w:val="24"/>
        </w:rPr>
        <w:t>кремового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цвета </w:t>
      </w:r>
      <w:r>
        <w:rPr>
          <w:rFonts w:ascii="Times New Roman" w:hAnsi="Times New Roman" w:cs="Times New Roman"/>
          <w:sz w:val="24"/>
          <w:szCs w:val="24"/>
        </w:rPr>
        <w:t>с запахом ментола и камфоры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. Выпускают препарат расфасованным от </w:t>
      </w:r>
      <w:r>
        <w:rPr>
          <w:rFonts w:ascii="Times New Roman" w:hAnsi="Times New Roman" w:cs="Times New Roman"/>
          <w:sz w:val="24"/>
          <w:szCs w:val="24"/>
        </w:rPr>
        <w:t>200, 350 и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500 </w:t>
      </w:r>
      <w:r>
        <w:rPr>
          <w:rFonts w:ascii="Times New Roman" w:hAnsi="Times New Roman" w:cs="Times New Roman"/>
          <w:sz w:val="24"/>
          <w:szCs w:val="24"/>
        </w:rPr>
        <w:t>мл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в полимерные флаконы, </w:t>
      </w:r>
      <w:r>
        <w:rPr>
          <w:rFonts w:ascii="Times New Roman" w:hAnsi="Times New Roman" w:cs="Times New Roman"/>
          <w:sz w:val="24"/>
          <w:szCs w:val="24"/>
        </w:rPr>
        <w:t>укупоренные навинчиваемыми крышками с дозатором или без дозатора,</w:t>
      </w:r>
      <w:r w:rsidRPr="00B97048">
        <w:rPr>
          <w:rFonts w:ascii="Times New Roman" w:hAnsi="Times New Roman" w:cs="Times New Roman"/>
          <w:sz w:val="24"/>
          <w:szCs w:val="24"/>
        </w:rPr>
        <w:t xml:space="preserve"> упакованные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в картонные пачки в комплекте с инструкцией по применению</w:t>
      </w:r>
      <w:r>
        <w:rPr>
          <w:rFonts w:ascii="Times New Roman" w:hAnsi="Times New Roman" w:cs="Times New Roman"/>
          <w:sz w:val="24"/>
          <w:szCs w:val="24"/>
        </w:rPr>
        <w:t xml:space="preserve"> или по 1-5 л в полимерные канистры для крупных партий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8F0B9E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5ABD59A7" w14:textId="11BD9609" w:rsidR="00B97048" w:rsidRPr="00B97048" w:rsidRDefault="00434F11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Гель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для наружного применения.</w:t>
      </w:r>
    </w:p>
    <w:p w14:paraId="02A91A26" w14:textId="5D59E86D" w:rsidR="00B97048" w:rsidRPr="00434F11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Фармакотерапевтическая групп</w:t>
      </w:r>
      <w:r w:rsidR="00434F11">
        <w:rPr>
          <w:rFonts w:ascii="Times New Roman" w:hAnsi="Times New Roman" w:cs="Times New Roman"/>
          <w:b/>
          <w:sz w:val="24"/>
          <w:szCs w:val="24"/>
        </w:rPr>
        <w:t xml:space="preserve">а: </w:t>
      </w:r>
      <w:r w:rsidR="00434F11">
        <w:rPr>
          <w:rFonts w:ascii="Times New Roman" w:hAnsi="Times New Roman" w:cs="Times New Roman"/>
          <w:sz w:val="24"/>
          <w:szCs w:val="24"/>
        </w:rPr>
        <w:t>хондропротекторы, корректоры метаболизма костной и хрящевой ткани</w:t>
      </w:r>
      <w:r w:rsidRPr="00B97048">
        <w:rPr>
          <w:rFonts w:ascii="Times New Roman" w:hAnsi="Times New Roman" w:cs="Times New Roman"/>
          <w:sz w:val="24"/>
          <w:szCs w:val="24"/>
        </w:rPr>
        <w:t>.</w:t>
      </w:r>
    </w:p>
    <w:p w14:paraId="2C5CE0F3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022E8627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7048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437C60FE" w14:textId="77777777" w:rsidR="002C2CD3" w:rsidRDefault="00434F11" w:rsidP="00B97048">
      <w:pPr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гель-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бальзам»  </w:t>
      </w:r>
      <w:r w:rsidR="002C2C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C2CD3">
        <w:rPr>
          <w:rFonts w:ascii="Times New Roman" w:hAnsi="Times New Roman" w:cs="Times New Roman"/>
          <w:sz w:val="24"/>
          <w:szCs w:val="24"/>
        </w:rPr>
        <w:t xml:space="preserve"> препарат для наружного применения, обладает </w:t>
      </w:r>
      <w:proofErr w:type="spellStart"/>
      <w:r w:rsidR="002C2CD3">
        <w:rPr>
          <w:rFonts w:ascii="Times New Roman" w:hAnsi="Times New Roman" w:cs="Times New Roman"/>
          <w:sz w:val="24"/>
          <w:szCs w:val="24"/>
        </w:rPr>
        <w:t>хондропротекторным</w:t>
      </w:r>
      <w:proofErr w:type="spellEnd"/>
      <w:r w:rsidR="002C2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CD3">
        <w:rPr>
          <w:rFonts w:ascii="Times New Roman" w:hAnsi="Times New Roman" w:cs="Times New Roman"/>
          <w:sz w:val="24"/>
          <w:szCs w:val="24"/>
        </w:rPr>
        <w:t>хондростимулирующим</w:t>
      </w:r>
      <w:proofErr w:type="spellEnd"/>
      <w:r w:rsidR="002C2CD3">
        <w:rPr>
          <w:rFonts w:ascii="Times New Roman" w:hAnsi="Times New Roman" w:cs="Times New Roman"/>
          <w:sz w:val="24"/>
          <w:szCs w:val="24"/>
        </w:rPr>
        <w:t xml:space="preserve">, противовоспалительным, восстанавливающим и </w:t>
      </w:r>
      <w:proofErr w:type="spellStart"/>
      <w:r w:rsidR="002C2CD3">
        <w:rPr>
          <w:rFonts w:ascii="Times New Roman" w:hAnsi="Times New Roman" w:cs="Times New Roman"/>
          <w:sz w:val="24"/>
          <w:szCs w:val="24"/>
        </w:rPr>
        <w:t>анальгиззирующим</w:t>
      </w:r>
      <w:proofErr w:type="spellEnd"/>
      <w:r w:rsidR="002C2CD3">
        <w:rPr>
          <w:rFonts w:ascii="Times New Roman" w:hAnsi="Times New Roman" w:cs="Times New Roman"/>
          <w:sz w:val="24"/>
          <w:szCs w:val="24"/>
        </w:rPr>
        <w:t xml:space="preserve"> действием на суставы лошади.</w:t>
      </w:r>
      <w:r w:rsidR="002C2CD3" w:rsidRPr="002C2CD3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</w:p>
    <w:p w14:paraId="7B40C74A" w14:textId="77777777" w:rsidR="002C2CD3" w:rsidRPr="002C2CD3" w:rsidRDefault="002C2CD3" w:rsidP="00B97048">
      <w:p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CD3">
        <w:rPr>
          <w:rFonts w:ascii="Times New Roman" w:hAnsi="Times New Roman" w:cs="Times New Roman"/>
          <w:sz w:val="24"/>
          <w:szCs w:val="24"/>
        </w:rPr>
        <w:t>Хондроитина сульфат натрия улучшает фосфорно-кальциевый обмен.</w:t>
      </w:r>
      <w:r w:rsidRPr="002C2CD3">
        <w:rPr>
          <w:rFonts w:ascii="Times New Roman" w:hAnsi="Times New Roman" w:cs="Times New Roman"/>
          <w:sz w:val="24"/>
          <w:szCs w:val="24"/>
        </w:rPr>
        <w:t xml:space="preserve"> </w:t>
      </w:r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Участвует в образовании основного вещества костной и хрящевой ткани</w:t>
      </w:r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тормозит резорбцию костной ткани и процесс дегенерации хрящевой ткани, ускоряет процессы восстановления костной </w:t>
      </w:r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ткани.</w:t>
      </w:r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Усиливает образование </w:t>
      </w:r>
      <w:proofErr w:type="spellStart"/>
      <w:r w:rsidRPr="002C2CD3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глюкозаминогликанов</w:t>
      </w:r>
      <w:proofErr w:type="spellEnd"/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, активирует регенерацию сумки сустава и хрящевых поверхностей. </w:t>
      </w:r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Повышает выработку жидкости в суставе, увеличивает подвижность пораженных суставов, что снижает болевой синдром.</w:t>
      </w:r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A01BCA2" w14:textId="1E399A0A" w:rsidR="00434F11" w:rsidRPr="002C2CD3" w:rsidRDefault="002C2CD3" w:rsidP="00B97048">
      <w:p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Глюкозамина гидрохлорид стимулирует процессы синтеза </w:t>
      </w:r>
      <w:proofErr w:type="spellStart"/>
      <w:r w:rsidRPr="002C2CD3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глюкозаминогликана</w:t>
      </w:r>
      <w:proofErr w:type="spellEnd"/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proofErr w:type="spellStart"/>
      <w:r w:rsidRPr="002C2CD3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протеогликана</w:t>
      </w:r>
      <w:proofErr w:type="spellEnd"/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хряща, а также </w:t>
      </w:r>
      <w:proofErr w:type="spellStart"/>
      <w:r w:rsidRPr="002C2CD3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увеличивет</w:t>
      </w:r>
      <w:proofErr w:type="spellEnd"/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образование </w:t>
      </w:r>
      <w:proofErr w:type="spellStart"/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гиалуроновой</w:t>
      </w:r>
      <w:proofErr w:type="spellEnd"/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кислоты в синовиальной жидкости. Способствует адекватной задержке </w:t>
      </w:r>
      <w:proofErr w:type="gramStart"/>
      <w:r w:rsidRPr="002C2CD3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кальция  в</w:t>
      </w:r>
      <w:proofErr w:type="gramEnd"/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костной ткани, замедляет процессы разрушения и старения хрящевой ткани суставов</w:t>
      </w:r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2D73AEA" w14:textId="4702653E" w:rsidR="002C2CD3" w:rsidRDefault="002C2CD3" w:rsidP="00B97048">
      <w:p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C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Камфора при наружном применении обладает раздражающим, успокаивающим, противовоспалительным, антисептическим действием. </w:t>
      </w:r>
    </w:p>
    <w:p w14:paraId="745F08C1" w14:textId="10FFDC91" w:rsidR="001E5D82" w:rsidRPr="002C2CD3" w:rsidRDefault="002C2CD3" w:rsidP="001E5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Ментол </w:t>
      </w:r>
      <w:r w:rsidR="001E5D82">
        <w:rPr>
          <w:rFonts w:ascii="Times New Roman" w:hAnsi="Times New Roman" w:cs="Times New Roman"/>
          <w:sz w:val="24"/>
          <w:szCs w:val="24"/>
        </w:rPr>
        <w:t>при нанесении на кожные покровы оказывает некоторое противомикробное и противовоспалительное действие, сопровождающееся уменьшением выраженности болевого синдрома и зуда.</w:t>
      </w:r>
    </w:p>
    <w:p w14:paraId="153BA285" w14:textId="376BB4BE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0E9C49E0" w14:textId="77777777" w:rsidR="001E5D82" w:rsidRDefault="001E5D82" w:rsidP="00B97048">
      <w:p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Действующие вещества, входящие в «</w:t>
      </w:r>
      <w:proofErr w:type="spellStart"/>
      <w:r w:rsidRPr="001E5D82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Пчелодар</w:t>
      </w:r>
      <w:proofErr w:type="spellEnd"/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Гель-бальзам», благодаря свойствам </w:t>
      </w:r>
      <w:proofErr w:type="spellStart"/>
      <w:r w:rsidRPr="001E5D82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диметилсульфоксида</w:t>
      </w:r>
      <w:proofErr w:type="spellEnd"/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легко проникают в сустав через неповрежденную кожу, не оказывая выраженного системного действия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CCB0A6A" w14:textId="77777777" w:rsidR="001E5D82" w:rsidRPr="001E5D82" w:rsidRDefault="001E5D82" w:rsidP="00B97048">
      <w:pPr>
        <w:jc w:val="both"/>
        <w:rPr>
          <w:rStyle w:val="eop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</w:t>
      </w:r>
      <w:proofErr w:type="spellStart"/>
      <w:r w:rsidRPr="001E5D82">
        <w:rPr>
          <w:rStyle w:val="spellingerror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Пчелодар</w:t>
      </w:r>
      <w:proofErr w:type="spellEnd"/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Гель-бальзам» по степени воздействия на организм теплокровных животных относится к малоопасным веществам (4 класс опасности по ГОСТ 12.1.007-76) и в рекомендуемых дозах не оказывает резорбтивно-токсического, кумулятивного и </w:t>
      </w:r>
      <w:proofErr w:type="spellStart"/>
      <w:r w:rsidRPr="001E5D82">
        <w:rPr>
          <w:rStyle w:val="spellingerror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аллергизирующего</w:t>
      </w:r>
      <w:proofErr w:type="spellEnd"/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действия.</w:t>
      </w:r>
      <w:r w:rsidRPr="001E5D82">
        <w:rPr>
          <w:rStyle w:val="eop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</w:p>
    <w:p w14:paraId="5EFEA4EA" w14:textId="07DCCDAD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24FB697F" w14:textId="77777777" w:rsidR="001E5D82" w:rsidRPr="001E5D82" w:rsidRDefault="001E5D82" w:rsidP="001E5D82">
      <w:pPr>
        <w:jc w:val="both"/>
        <w:rPr>
          <w:rStyle w:val="eop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</w:t>
      </w:r>
      <w:proofErr w:type="spellStart"/>
      <w:r w:rsidRPr="001E5D82">
        <w:rPr>
          <w:rStyle w:val="spellingerror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Пчелодар</w:t>
      </w:r>
      <w:proofErr w:type="spellEnd"/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Гель-бальзам» </w:t>
      </w:r>
      <w:proofErr w:type="gramStart"/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– 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препарат</w:t>
      </w:r>
      <w:proofErr w:type="gramEnd"/>
      <w:r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для суставов лошадей, регулирует обмен веществ в хрящевой ткани, стимулирует регенерацию хряща, оказывает</w:t>
      </w:r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противовоспалительное, восстанавливающее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 </w:t>
      </w:r>
      <w:r>
        <w:rPr>
          <w:rStyle w:val="spellingerror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обезболивающее</w:t>
      </w:r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дейс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твие.</w:t>
      </w:r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Препарат применяют 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лошадям</w:t>
      </w:r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  самостоятельно и  в составе комплексной терапии острых и хронических дегенеративно-дистрофических заболеваний опорно-двигательного аппарата лошадей локализованной формы, в том числе, артриты, артрозы, </w:t>
      </w:r>
      <w:proofErr w:type="spellStart"/>
      <w:r w:rsidRPr="001E5D82">
        <w:rPr>
          <w:rStyle w:val="spellingerror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остеартриты</w:t>
      </w:r>
      <w:proofErr w:type="spellEnd"/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остеоартрозы, </w:t>
      </w:r>
      <w:proofErr w:type="spellStart"/>
      <w:r w:rsidRPr="001E5D82">
        <w:rPr>
          <w:rStyle w:val="spellingerror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синовиты</w:t>
      </w:r>
      <w:proofErr w:type="spellEnd"/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тендовагиниты и бурситы, при обострениях хронических заболеваний суставов и сухожилий, для снятия воспалительного процесса при значительных нагрузках, ушибах, гематомах, миозитах, растяжениях и разрывах связок.</w:t>
      </w:r>
      <w:r w:rsidRPr="001E5D82">
        <w:rPr>
          <w:rStyle w:val="eop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</w:p>
    <w:p w14:paraId="0DAF6A54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17D13882" w14:textId="45A174D9" w:rsidR="00B97048" w:rsidRDefault="001E5D82" w:rsidP="00B97048">
      <w:p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Препарат</w:t>
      </w:r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применяют</w:t>
      </w:r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лошадям наружно 1-2 раза в день, нанося тонким слоем на предварительно очищенную от загрязнений сухую неповрежденную кожу проблемного участка, затем втирают легкими массажными движениями до полного впитывания. После применения препарата в течение 20-30 минут лошади должны находиться в состоянии покоя. Предназначен для повседневного и курсового применения, длительность курса не менее 2-3 недель. Продолжительность терапии и кратность курсов устанавливает ветеринарный врач. </w:t>
      </w:r>
    </w:p>
    <w:p w14:paraId="5E0C721C" w14:textId="3B4CC75E" w:rsidR="001E5D82" w:rsidRPr="001E5D82" w:rsidRDefault="001E5D82" w:rsidP="00B9704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Не следует допускать </w:t>
      </w:r>
      <w:proofErr w:type="spellStart"/>
      <w:r>
        <w:rPr>
          <w:rFonts w:ascii="Times New Roman" w:hAnsi="Times New Roman" w:cs="Times New Roman"/>
          <w:szCs w:val="24"/>
        </w:rPr>
        <w:t>слизывания</w:t>
      </w:r>
      <w:proofErr w:type="spellEnd"/>
      <w:r>
        <w:rPr>
          <w:rFonts w:ascii="Times New Roman" w:hAnsi="Times New Roman" w:cs="Times New Roman"/>
          <w:szCs w:val="24"/>
        </w:rPr>
        <w:t xml:space="preserve"> препарата животным и попадания его на слизистые оболочки!</w:t>
      </w:r>
    </w:p>
    <w:p w14:paraId="50719A8F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79FC82D8" w14:textId="0F1C8158" w:rsidR="00B97048" w:rsidRPr="001E5D82" w:rsidRDefault="001E5D82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Побочные явления и осложнения при применении препарата в соответствии с настоящей инструкцией не </w:t>
      </w:r>
      <w:proofErr w:type="spellStart"/>
      <w:proofErr w:type="gramStart"/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наблюдаются.</w:t>
      </w:r>
      <w:r w:rsidR="00B97048" w:rsidRPr="001E5D82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="00B97048" w:rsidRPr="001E5D82">
        <w:rPr>
          <w:rFonts w:ascii="Times New Roman" w:hAnsi="Times New Roman" w:cs="Times New Roman"/>
          <w:sz w:val="24"/>
          <w:szCs w:val="24"/>
        </w:rPr>
        <w:t xml:space="preserve"> повышенной индивидуальной чувствительности животного к компонентам препарата использование его следует прекратить. </w:t>
      </w:r>
    </w:p>
    <w:p w14:paraId="6734A482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6997FBCC" w14:textId="0A25B051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Повышенная индивидуальная чувствительность к компонентам препарата (в том числе в анамнезе).  </w:t>
      </w:r>
      <w:r w:rsidR="001E5D82">
        <w:rPr>
          <w:rFonts w:ascii="Times New Roman" w:hAnsi="Times New Roman" w:cs="Times New Roman"/>
          <w:sz w:val="24"/>
          <w:szCs w:val="24"/>
        </w:rPr>
        <w:t xml:space="preserve">Не следует применять беременным, </w:t>
      </w:r>
      <w:proofErr w:type="spellStart"/>
      <w:r w:rsidR="001E5D82">
        <w:rPr>
          <w:rFonts w:ascii="Times New Roman" w:hAnsi="Times New Roman" w:cs="Times New Roman"/>
          <w:sz w:val="24"/>
          <w:szCs w:val="24"/>
        </w:rPr>
        <w:t>лактирующим</w:t>
      </w:r>
      <w:proofErr w:type="spellEnd"/>
      <w:r w:rsidR="001E5D82">
        <w:rPr>
          <w:rFonts w:ascii="Times New Roman" w:hAnsi="Times New Roman" w:cs="Times New Roman"/>
          <w:sz w:val="24"/>
          <w:szCs w:val="24"/>
        </w:rPr>
        <w:t xml:space="preserve"> и продуктивным животным.</w:t>
      </w:r>
    </w:p>
    <w:p w14:paraId="06A3A285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4E9E80E3" w14:textId="0D4DF052" w:rsidR="00B97048" w:rsidRPr="001E5D82" w:rsidRDefault="001E5D82" w:rsidP="00B97048">
      <w:pPr>
        <w:jc w:val="both"/>
        <w:rPr>
          <w:rFonts w:ascii="Times New Roman" w:hAnsi="Times New Roman" w:cs="Times New Roman"/>
          <w:szCs w:val="24"/>
        </w:rPr>
      </w:pPr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Применение 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препарат</w:t>
      </w:r>
      <w:r w:rsidRPr="001E5D82">
        <w:rPr>
          <w:rStyle w:val="normaltextrun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не исключает использование других лекарственных средств этиотропной, патогенетической и симптоматической терапии.</w:t>
      </w:r>
    </w:p>
    <w:p w14:paraId="1C928C5B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33E1321D" w14:textId="77777777" w:rsidR="007D3644" w:rsidRDefault="007D3644" w:rsidP="007D364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Не следует допускать </w:t>
      </w:r>
      <w:proofErr w:type="spellStart"/>
      <w:r>
        <w:rPr>
          <w:rFonts w:ascii="Times New Roman" w:hAnsi="Times New Roman" w:cs="Times New Roman"/>
          <w:szCs w:val="24"/>
        </w:rPr>
        <w:t>слизывания</w:t>
      </w:r>
      <w:proofErr w:type="spellEnd"/>
      <w:r>
        <w:rPr>
          <w:rFonts w:ascii="Times New Roman" w:hAnsi="Times New Roman" w:cs="Times New Roman"/>
          <w:szCs w:val="24"/>
        </w:rPr>
        <w:t xml:space="preserve"> препарата животным и попадания его на слизистые оболочки!</w:t>
      </w:r>
    </w:p>
    <w:p w14:paraId="0DCDE8E8" w14:textId="11BA51CF" w:rsidR="00B97048" w:rsidRPr="00B97048" w:rsidRDefault="00B97048" w:rsidP="007D3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7CA30903" w14:textId="4F8619D8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7D3644">
        <w:rPr>
          <w:rFonts w:ascii="Times New Roman" w:hAnsi="Times New Roman" w:cs="Times New Roman"/>
          <w:sz w:val="24"/>
          <w:szCs w:val="24"/>
        </w:rPr>
        <w:t>с препаратом</w:t>
      </w:r>
      <w:r w:rsidRPr="00B97048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</w:t>
      </w:r>
      <w:r w:rsidR="007D3644">
        <w:rPr>
          <w:rFonts w:ascii="Times New Roman" w:hAnsi="Times New Roman" w:cs="Times New Roman"/>
          <w:sz w:val="24"/>
          <w:szCs w:val="24"/>
        </w:rPr>
        <w:t>средствами</w:t>
      </w:r>
      <w:r w:rsidRPr="00B97048">
        <w:rPr>
          <w:rFonts w:ascii="Times New Roman" w:hAnsi="Times New Roman" w:cs="Times New Roman"/>
          <w:sz w:val="24"/>
          <w:szCs w:val="24"/>
        </w:rPr>
        <w:t xml:space="preserve">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r w:rsidR="007D3644">
        <w:rPr>
          <w:rFonts w:ascii="Times New Roman" w:hAnsi="Times New Roman" w:cs="Times New Roman"/>
          <w:sz w:val="24"/>
          <w:szCs w:val="24"/>
        </w:rPr>
        <w:t>препарата</w:t>
      </w:r>
      <w:r w:rsidRPr="00B97048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ним. В случае появления аллергических реакций или при случайном попадании препарата </w:t>
      </w:r>
      <w:r w:rsidR="007D3644">
        <w:rPr>
          <w:rFonts w:ascii="Times New Roman" w:hAnsi="Times New Roman" w:cs="Times New Roman"/>
          <w:sz w:val="24"/>
          <w:szCs w:val="24"/>
        </w:rPr>
        <w:t xml:space="preserve">в </w:t>
      </w:r>
      <w:r w:rsidRPr="00B97048">
        <w:rPr>
          <w:rFonts w:ascii="Times New Roman" w:hAnsi="Times New Roman" w:cs="Times New Roman"/>
          <w:sz w:val="24"/>
          <w:szCs w:val="24"/>
        </w:rPr>
        <w:t>организм человека необходимо обратиться в медицинское учреждение</w:t>
      </w:r>
      <w:r w:rsidR="007D3644">
        <w:rPr>
          <w:rFonts w:ascii="Times New Roman" w:hAnsi="Times New Roman" w:cs="Times New Roman"/>
          <w:sz w:val="24"/>
          <w:szCs w:val="24"/>
        </w:rPr>
        <w:t>.</w:t>
      </w:r>
      <w:r w:rsidRPr="00B97048">
        <w:rPr>
          <w:rFonts w:ascii="Times New Roman" w:hAnsi="Times New Roman" w:cs="Times New Roman"/>
          <w:sz w:val="24"/>
          <w:szCs w:val="24"/>
        </w:rPr>
        <w:t xml:space="preserve"> Пустые флаконы</w:t>
      </w:r>
      <w:r w:rsidR="007D3644">
        <w:rPr>
          <w:rFonts w:ascii="Times New Roman" w:hAnsi="Times New Roman" w:cs="Times New Roman"/>
          <w:sz w:val="24"/>
          <w:szCs w:val="24"/>
        </w:rPr>
        <w:t xml:space="preserve"> из-под препарата</w:t>
      </w:r>
      <w:r w:rsidRPr="00B97048">
        <w:rPr>
          <w:rFonts w:ascii="Times New Roman" w:hAnsi="Times New Roman" w:cs="Times New Roman"/>
          <w:sz w:val="24"/>
          <w:szCs w:val="24"/>
        </w:rPr>
        <w:t xml:space="preserve"> утилизируют с бытовыми отходами. Неиспользованный препарат утилизируют в соответствии с требованиями законодательства.  Не использовать для бытовых целей пустые флаконы. Применять препарат только по назначению.</w:t>
      </w:r>
    </w:p>
    <w:p w14:paraId="159DB6B9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5E7789C8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лучей месте, отдельно от пищевых продуктов и кормов, при температуре от 0 до +25°С. Срок годности при соблюдении условий хранения – 36 месяцев от даты производства. Дата производства указана на упаковке. </w:t>
      </w:r>
    </w:p>
    <w:p w14:paraId="2AEDAECD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Не использовать по истечении срока годности. </w:t>
      </w:r>
    </w:p>
    <w:p w14:paraId="7B57AC96" w14:textId="669A4A4F" w:rsid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4821A68B" w14:textId="57BD3933" w:rsidR="007D3644" w:rsidRPr="00B97048" w:rsidRDefault="007D3644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6D84E695" w14:textId="11484727" w:rsid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1CDE4CAE" w14:textId="77777777" w:rsidR="007D3644" w:rsidRPr="00B97048" w:rsidRDefault="007D3644" w:rsidP="00B970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8ED825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>», РФ</w:t>
      </w:r>
    </w:p>
    <w:p w14:paraId="6906BA36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шоссе, владение 4.</w:t>
      </w:r>
    </w:p>
    <w:p w14:paraId="4222A15A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тел./факс: +7 (495) 607-50-</w:t>
      </w:r>
      <w:proofErr w:type="gramStart"/>
      <w:r w:rsidRPr="00B97048">
        <w:rPr>
          <w:rFonts w:ascii="Times New Roman" w:hAnsi="Times New Roman" w:cs="Times New Roman"/>
          <w:sz w:val="24"/>
          <w:szCs w:val="24"/>
        </w:rPr>
        <w:t>34,+</w:t>
      </w:r>
      <w:proofErr w:type="gramEnd"/>
      <w:r w:rsidRPr="00B97048">
        <w:rPr>
          <w:rFonts w:ascii="Times New Roman" w:hAnsi="Times New Roman" w:cs="Times New Roman"/>
          <w:sz w:val="24"/>
          <w:szCs w:val="24"/>
        </w:rPr>
        <w:t>7 (495) 607-67-81.</w:t>
      </w:r>
    </w:p>
    <w:p w14:paraId="4594DD93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52F1C" w14:textId="77777777" w:rsidR="00B97048" w:rsidRDefault="00B97048" w:rsidP="00B97048"/>
    <w:p w14:paraId="10ED35CB" w14:textId="77777777" w:rsidR="00B97048" w:rsidRDefault="00B97048" w:rsidP="00B97048">
      <w:r>
        <w:lastRenderedPageBreak/>
        <w:t xml:space="preserve">  </w:t>
      </w:r>
    </w:p>
    <w:p w14:paraId="77356085" w14:textId="77777777" w:rsidR="00B97048" w:rsidRDefault="00B97048" w:rsidP="00B97048"/>
    <w:p w14:paraId="55C4BBDC" w14:textId="77777777" w:rsidR="00B97048" w:rsidRDefault="00B97048" w:rsidP="00B97048"/>
    <w:p w14:paraId="7767D656" w14:textId="77777777" w:rsidR="00B97048" w:rsidRDefault="00B97048" w:rsidP="00B97048"/>
    <w:p w14:paraId="1C00F75E" w14:textId="6596A544" w:rsidR="00B97048" w:rsidRDefault="00B97048" w:rsidP="00B97048">
      <w:r>
        <w:t>www.agrobioprom.com</w:t>
      </w:r>
    </w:p>
    <w:p w14:paraId="4727F90F" w14:textId="77777777" w:rsidR="004A7036" w:rsidRDefault="004A7036"/>
    <w:sectPr w:rsidR="004A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36"/>
    <w:rsid w:val="001E5D82"/>
    <w:rsid w:val="002C2CD3"/>
    <w:rsid w:val="00434F11"/>
    <w:rsid w:val="004A7036"/>
    <w:rsid w:val="007D3644"/>
    <w:rsid w:val="00895536"/>
    <w:rsid w:val="0096162B"/>
    <w:rsid w:val="00B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473E"/>
  <w15:chartTrackingRefBased/>
  <w15:docId w15:val="{73D8D41C-FB2B-490C-A2F0-FC8278A0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C2CD3"/>
  </w:style>
  <w:style w:type="character" w:customStyle="1" w:styleId="spellingerror">
    <w:name w:val="spellingerror"/>
    <w:basedOn w:val="a0"/>
    <w:rsid w:val="002C2CD3"/>
  </w:style>
  <w:style w:type="character" w:customStyle="1" w:styleId="contextualspellingandgrammarerror">
    <w:name w:val="contextualspellingandgrammarerror"/>
    <w:basedOn w:val="a0"/>
    <w:rsid w:val="002C2CD3"/>
  </w:style>
  <w:style w:type="character" w:customStyle="1" w:styleId="eop">
    <w:name w:val="eop"/>
    <w:basedOn w:val="a0"/>
    <w:rsid w:val="001E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2020-03-06T10:38:00Z</dcterms:created>
  <dcterms:modified xsi:type="dcterms:W3CDTF">2020-03-06T11:21:00Z</dcterms:modified>
</cp:coreProperties>
</file>